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933B" w14:textId="4BFFA5E4" w:rsidR="009926D6" w:rsidRDefault="003F479A">
      <w:pPr>
        <w:pStyle w:val="Header"/>
        <w:shd w:val="clear" w:color="auto" w:fill="000000"/>
        <w:spacing w:line="360" w:lineRule="auto"/>
        <w:jc w:val="center"/>
        <w:rPr>
          <w:sz w:val="16"/>
        </w:rPr>
      </w:pPr>
      <w:r>
        <w:rPr>
          <w:b/>
          <w:sz w:val="72"/>
          <w:lang w:bidi="en-GB"/>
        </w:rPr>
        <w:t>Information Statement</w:t>
      </w:r>
    </w:p>
    <w:p w14:paraId="28841D38" w14:textId="06B876A5" w:rsidR="009926D6" w:rsidRPr="00787B76" w:rsidRDefault="008B7544">
      <w:pPr>
        <w:spacing w:line="360" w:lineRule="auto"/>
        <w:jc w:val="center"/>
        <w:rPr>
          <w:b/>
          <w:sz w:val="18"/>
          <w:szCs w:val="22"/>
        </w:rPr>
      </w:pPr>
      <w:r w:rsidRPr="00787B76">
        <w:rPr>
          <w:b/>
          <w:sz w:val="32"/>
          <w:szCs w:val="22"/>
        </w:rPr>
        <w:t>Kinver Parish</w:t>
      </w:r>
    </w:p>
    <w:p w14:paraId="6F61BE90" w14:textId="0F9EC968" w:rsidR="009926D6" w:rsidRDefault="003F479A">
      <w:pPr>
        <w:spacing w:line="360" w:lineRule="auto"/>
        <w:jc w:val="center"/>
        <w:rPr>
          <w:sz w:val="16"/>
        </w:rPr>
      </w:pPr>
      <w:r>
        <w:rPr>
          <w:b/>
          <w:sz w:val="48"/>
        </w:rPr>
        <w:t>Neighbourhood Planning Referendum</w:t>
      </w:r>
    </w:p>
    <w:p w14:paraId="7717126C" w14:textId="77777777" w:rsidR="009926D6" w:rsidRDefault="009926D6">
      <w:pPr>
        <w:spacing w:line="360" w:lineRule="auto"/>
        <w:jc w:val="center"/>
        <w:rPr>
          <w:sz w:val="16"/>
        </w:rPr>
      </w:pPr>
    </w:p>
    <w:p w14:paraId="5018A3D3" w14:textId="437E7E85" w:rsidR="009926D6" w:rsidRDefault="008D0401" w:rsidP="00BC187A">
      <w:pPr>
        <w:spacing w:line="360" w:lineRule="auto"/>
        <w:ind w:left="720" w:hanging="72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3F479A">
        <w:rPr>
          <w:sz w:val="24"/>
        </w:rPr>
        <w:t>A referendum will be held on Thursday, 24</w:t>
      </w:r>
      <w:r w:rsidR="003F479A" w:rsidRPr="003F479A">
        <w:rPr>
          <w:sz w:val="24"/>
          <w:vertAlign w:val="superscript"/>
        </w:rPr>
        <w:t>th</w:t>
      </w:r>
      <w:r w:rsidR="003F479A">
        <w:rPr>
          <w:sz w:val="24"/>
        </w:rPr>
        <w:t xml:space="preserve"> August 2023 to decide on the question below:</w:t>
      </w:r>
    </w:p>
    <w:p w14:paraId="5EDCD322" w14:textId="66C88FE0" w:rsidR="008B7544" w:rsidRDefault="008D0401" w:rsidP="00BC187A">
      <w:pPr>
        <w:spacing w:line="360" w:lineRule="auto"/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</w:r>
      <w:r w:rsidR="003F479A">
        <w:rPr>
          <w:sz w:val="24"/>
        </w:rPr>
        <w:t xml:space="preserve">The question which will be asked in the referendum </w:t>
      </w:r>
      <w:proofErr w:type="gramStart"/>
      <w:r w:rsidR="003F479A">
        <w:rPr>
          <w:sz w:val="24"/>
        </w:rPr>
        <w:t>is;</w:t>
      </w:r>
      <w:proofErr w:type="gramEnd"/>
    </w:p>
    <w:p w14:paraId="5A6B35C4" w14:textId="77777777" w:rsidR="00BC187A" w:rsidRDefault="00BC187A" w:rsidP="00BC187A">
      <w:pPr>
        <w:spacing w:line="360" w:lineRule="auto"/>
        <w:ind w:left="720" w:hanging="720"/>
        <w:rPr>
          <w:sz w:val="24"/>
        </w:rPr>
      </w:pPr>
    </w:p>
    <w:p w14:paraId="0E2BB641" w14:textId="50372D58" w:rsidR="008B7544" w:rsidRPr="008B7544" w:rsidRDefault="008B7544" w:rsidP="008B7544">
      <w:pPr>
        <w:spacing w:line="360" w:lineRule="auto"/>
        <w:ind w:left="709" w:hanging="11"/>
        <w:rPr>
          <w:b/>
          <w:bCs/>
          <w:sz w:val="24"/>
        </w:rPr>
      </w:pPr>
      <w:r w:rsidRPr="008B7544">
        <w:rPr>
          <w:b/>
          <w:bCs/>
          <w:sz w:val="24"/>
        </w:rPr>
        <w:t xml:space="preserve">‘Do you want South Staffordshire District Council to use the </w:t>
      </w:r>
      <w:r w:rsidR="00BC187A">
        <w:rPr>
          <w:b/>
          <w:bCs/>
          <w:sz w:val="24"/>
        </w:rPr>
        <w:t>N</w:t>
      </w:r>
      <w:r w:rsidRPr="008B7544">
        <w:rPr>
          <w:b/>
          <w:bCs/>
          <w:sz w:val="24"/>
        </w:rPr>
        <w:t>eighbourhood Plan for Kinver to help it decide planning applications in the neighbourhood</w:t>
      </w:r>
      <w:r w:rsidR="00BC187A">
        <w:rPr>
          <w:b/>
          <w:bCs/>
          <w:sz w:val="24"/>
        </w:rPr>
        <w:t xml:space="preserve"> area</w:t>
      </w:r>
      <w:r w:rsidRPr="008B7544">
        <w:rPr>
          <w:b/>
          <w:bCs/>
          <w:sz w:val="24"/>
        </w:rPr>
        <w:t xml:space="preserve">?’ </w:t>
      </w:r>
    </w:p>
    <w:p w14:paraId="45C33B11" w14:textId="77777777" w:rsidR="009926D6" w:rsidRDefault="009926D6">
      <w:pPr>
        <w:spacing w:line="360" w:lineRule="auto"/>
        <w:ind w:firstLine="360"/>
        <w:rPr>
          <w:sz w:val="24"/>
        </w:rPr>
      </w:pPr>
    </w:p>
    <w:p w14:paraId="6DBDC32E" w14:textId="377A03A0" w:rsidR="009926D6" w:rsidRDefault="008B7544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</w:rPr>
        <w:t>The referendum area is Kinver Parish as identified on the map</w:t>
      </w:r>
      <w:r w:rsidR="00033E6E">
        <w:rPr>
          <w:sz w:val="24"/>
        </w:rPr>
        <w:t>.</w:t>
      </w:r>
    </w:p>
    <w:p w14:paraId="23F5AAE8" w14:textId="77777777" w:rsidR="009926D6" w:rsidRDefault="009926D6">
      <w:pPr>
        <w:tabs>
          <w:tab w:val="left" w:pos="0"/>
        </w:tabs>
        <w:spacing w:line="360" w:lineRule="auto"/>
        <w:rPr>
          <w:sz w:val="24"/>
        </w:rPr>
      </w:pPr>
    </w:p>
    <w:p w14:paraId="22AA4F0A" w14:textId="191BCD40" w:rsidR="009926D6" w:rsidRPr="00033E6E" w:rsidRDefault="008D040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rPr>
          <w:sz w:val="24"/>
        </w:rPr>
      </w:pPr>
      <w:r>
        <w:rPr>
          <w:sz w:val="24"/>
          <w:lang w:val="en-US" w:eastAsia="en-US"/>
        </w:rPr>
        <w:t>A</w:t>
      </w:r>
      <w:r w:rsidR="00033E6E">
        <w:rPr>
          <w:sz w:val="24"/>
          <w:lang w:val="en-US" w:eastAsia="en-US"/>
        </w:rPr>
        <w:t xml:space="preserve"> person is entitled to vote in the referendum if on </w:t>
      </w:r>
      <w:r w:rsidR="00033E6E" w:rsidRPr="00033E6E">
        <w:rPr>
          <w:b/>
          <w:bCs/>
          <w:sz w:val="24"/>
          <w:lang w:val="en-US" w:eastAsia="en-US"/>
        </w:rPr>
        <w:t>Thursday, 24</w:t>
      </w:r>
      <w:r w:rsidR="00033E6E" w:rsidRPr="00033E6E">
        <w:rPr>
          <w:b/>
          <w:bCs/>
          <w:sz w:val="24"/>
          <w:vertAlign w:val="superscript"/>
          <w:lang w:val="en-US" w:eastAsia="en-US"/>
        </w:rPr>
        <w:t>th</w:t>
      </w:r>
      <w:r w:rsidR="00033E6E" w:rsidRPr="00033E6E">
        <w:rPr>
          <w:b/>
          <w:bCs/>
          <w:sz w:val="24"/>
          <w:lang w:val="en-US" w:eastAsia="en-US"/>
        </w:rPr>
        <w:t xml:space="preserve"> August</w:t>
      </w:r>
      <w:r w:rsidR="00033E6E">
        <w:rPr>
          <w:sz w:val="24"/>
          <w:lang w:val="en-US" w:eastAsia="en-US"/>
        </w:rPr>
        <w:t xml:space="preserve"> </w:t>
      </w:r>
    </w:p>
    <w:p w14:paraId="73533241" w14:textId="77777777" w:rsidR="00033E6E" w:rsidRDefault="00033E6E" w:rsidP="00033E6E">
      <w:pPr>
        <w:pStyle w:val="ListParagraph"/>
        <w:rPr>
          <w:sz w:val="24"/>
        </w:rPr>
      </w:pPr>
    </w:p>
    <w:p w14:paraId="5A9DD076" w14:textId="5102A8FB" w:rsidR="00033E6E" w:rsidRPr="00033E6E" w:rsidRDefault="00CB5B92" w:rsidP="00BC187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1134" w:hanging="425"/>
        <w:rPr>
          <w:sz w:val="24"/>
        </w:rPr>
      </w:pPr>
      <w:r>
        <w:rPr>
          <w:sz w:val="24"/>
        </w:rPr>
        <w:t>He or she is</w:t>
      </w:r>
      <w:r w:rsidR="00033E6E" w:rsidRPr="00033E6E">
        <w:rPr>
          <w:sz w:val="24"/>
        </w:rPr>
        <w:t xml:space="preserve"> entitled to vote in a local government election in the referendum area (the deadline for registration Tuesday 8</w:t>
      </w:r>
      <w:r w:rsidR="00033E6E" w:rsidRPr="00033E6E">
        <w:rPr>
          <w:sz w:val="24"/>
          <w:vertAlign w:val="superscript"/>
        </w:rPr>
        <w:t>th</w:t>
      </w:r>
      <w:r w:rsidR="00033E6E" w:rsidRPr="00033E6E">
        <w:rPr>
          <w:sz w:val="24"/>
        </w:rPr>
        <w:t xml:space="preserve"> August 2023)</w:t>
      </w:r>
      <w:r w:rsidR="00BC187A">
        <w:rPr>
          <w:sz w:val="24"/>
        </w:rPr>
        <w:t>.</w:t>
      </w:r>
    </w:p>
    <w:p w14:paraId="411DC20C" w14:textId="07EC95B8" w:rsidR="00033E6E" w:rsidRPr="00033E6E" w:rsidRDefault="00CB5B92" w:rsidP="00BC187A">
      <w:pPr>
        <w:pStyle w:val="ListParagraph"/>
        <w:numPr>
          <w:ilvl w:val="0"/>
          <w:numId w:val="2"/>
        </w:numPr>
        <w:tabs>
          <w:tab w:val="left" w:pos="0"/>
        </w:tabs>
        <w:spacing w:line="360" w:lineRule="auto"/>
        <w:ind w:left="1134" w:hanging="425"/>
        <w:rPr>
          <w:sz w:val="24"/>
        </w:rPr>
      </w:pPr>
      <w:r>
        <w:rPr>
          <w:sz w:val="24"/>
        </w:rPr>
        <w:t>His or her</w:t>
      </w:r>
      <w:r w:rsidR="00033E6E" w:rsidRPr="00033E6E">
        <w:rPr>
          <w:sz w:val="24"/>
        </w:rPr>
        <w:t xml:space="preserve"> qualifying address for the election is in the Referendum area. A person’s qualifying address is, in relation to a person registered in the Register of Electors, the address in respect of which he or she</w:t>
      </w:r>
      <w:r w:rsidR="00033E6E">
        <w:rPr>
          <w:sz w:val="24"/>
        </w:rPr>
        <w:t xml:space="preserve"> is</w:t>
      </w:r>
      <w:r w:rsidR="00033E6E" w:rsidRPr="00033E6E">
        <w:rPr>
          <w:sz w:val="24"/>
        </w:rPr>
        <w:t xml:space="preserve"> entitled to be registered</w:t>
      </w:r>
      <w:r w:rsidR="00033E6E">
        <w:rPr>
          <w:sz w:val="24"/>
        </w:rPr>
        <w:t>.</w:t>
      </w:r>
      <w:r w:rsidR="00033E6E" w:rsidRPr="00033E6E">
        <w:rPr>
          <w:sz w:val="24"/>
        </w:rPr>
        <w:t xml:space="preserve"> </w:t>
      </w:r>
    </w:p>
    <w:p w14:paraId="7AA6F46B" w14:textId="77777777" w:rsidR="009926D6" w:rsidRDefault="009926D6">
      <w:pPr>
        <w:tabs>
          <w:tab w:val="left" w:pos="0"/>
        </w:tabs>
        <w:spacing w:line="360" w:lineRule="auto"/>
        <w:rPr>
          <w:sz w:val="24"/>
        </w:rPr>
      </w:pPr>
    </w:p>
    <w:p w14:paraId="71FB9924" w14:textId="5D90CF65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  <w:lang w:val="en-US" w:eastAsia="en-US"/>
        </w:rPr>
        <w:t>5</w:t>
      </w:r>
      <w:r>
        <w:rPr>
          <w:sz w:val="24"/>
        </w:rPr>
        <w:t>.</w:t>
      </w:r>
      <w:r>
        <w:rPr>
          <w:sz w:val="24"/>
        </w:rPr>
        <w:tab/>
      </w:r>
      <w:r w:rsidR="00033E6E">
        <w:rPr>
          <w:sz w:val="24"/>
        </w:rPr>
        <w:t xml:space="preserve">The referendum expenses limit that will apply in relation to the referendum is </w:t>
      </w:r>
      <w:r w:rsidR="00033E6E" w:rsidRPr="00014076">
        <w:rPr>
          <w:b/>
          <w:bCs/>
          <w:sz w:val="24"/>
        </w:rPr>
        <w:t>£</w:t>
      </w:r>
      <w:r w:rsidR="00014076" w:rsidRPr="00014076">
        <w:rPr>
          <w:b/>
          <w:bCs/>
          <w:sz w:val="24"/>
        </w:rPr>
        <w:t>2712.22.</w:t>
      </w:r>
      <w:r w:rsidR="00033E6E">
        <w:rPr>
          <w:sz w:val="24"/>
        </w:rPr>
        <w:t xml:space="preserve"> The number of persons entitled to vote in the referendum by reference to which the limit has been calculated is</w:t>
      </w:r>
      <w:r w:rsidR="00014076">
        <w:rPr>
          <w:sz w:val="24"/>
        </w:rPr>
        <w:t xml:space="preserve"> </w:t>
      </w:r>
      <w:r w:rsidR="00014076" w:rsidRPr="00014076">
        <w:rPr>
          <w:b/>
          <w:bCs/>
          <w:sz w:val="24"/>
        </w:rPr>
        <w:t>5936</w:t>
      </w:r>
      <w:r w:rsidR="00014076">
        <w:rPr>
          <w:sz w:val="24"/>
        </w:rPr>
        <w:t>.</w:t>
      </w:r>
    </w:p>
    <w:p w14:paraId="5C2EE60C" w14:textId="77777777" w:rsidR="009926D6" w:rsidRDefault="009926D6">
      <w:pPr>
        <w:spacing w:line="360" w:lineRule="auto"/>
        <w:rPr>
          <w:sz w:val="24"/>
        </w:rPr>
      </w:pPr>
    </w:p>
    <w:p w14:paraId="0E3C50D3" w14:textId="0D3CBDD5" w:rsidR="009926D6" w:rsidRDefault="008D0401" w:rsidP="00BE6EB0">
      <w:pPr>
        <w:spacing w:line="360" w:lineRule="auto"/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="00033E6E">
        <w:rPr>
          <w:sz w:val="24"/>
        </w:rPr>
        <w:t xml:space="preserve">The referendum will be conducted in accordance with procedure which are </w:t>
      </w:r>
      <w:proofErr w:type="gramStart"/>
      <w:r w:rsidR="00033E6E">
        <w:rPr>
          <w:sz w:val="24"/>
        </w:rPr>
        <w:t>similar to</w:t>
      </w:r>
      <w:proofErr w:type="gramEnd"/>
      <w:r w:rsidR="00033E6E">
        <w:rPr>
          <w:sz w:val="24"/>
        </w:rPr>
        <w:t xml:space="preserve"> those used at local government elections. </w:t>
      </w:r>
    </w:p>
    <w:p w14:paraId="3AF568CC" w14:textId="77777777" w:rsidR="009926D6" w:rsidRDefault="009926D6">
      <w:pPr>
        <w:spacing w:line="360" w:lineRule="auto"/>
        <w:rPr>
          <w:sz w:val="24"/>
        </w:rPr>
      </w:pPr>
    </w:p>
    <w:p w14:paraId="086534BD" w14:textId="072D75F7" w:rsidR="00B51D10" w:rsidRPr="00CB5B92" w:rsidRDefault="008D0401" w:rsidP="00BC187A">
      <w:pPr>
        <w:spacing w:line="360" w:lineRule="auto"/>
        <w:ind w:left="720" w:hanging="720"/>
        <w:rPr>
          <w:sz w:val="24"/>
          <w:szCs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767DD0" w:rsidRPr="00BC187A">
        <w:rPr>
          <w:sz w:val="24"/>
          <w:szCs w:val="24"/>
        </w:rPr>
        <w:t>A copy of the specified documents may be accessed on the council’s website using the following link</w:t>
      </w:r>
      <w:r w:rsidR="00BC187A" w:rsidRPr="00BC187A">
        <w:rPr>
          <w:sz w:val="24"/>
          <w:szCs w:val="24"/>
        </w:rPr>
        <w:t xml:space="preserve">: </w:t>
      </w:r>
      <w:hyperlink r:id="rId7" w:history="1">
        <w:r w:rsidR="00B51D10" w:rsidRPr="00CB5B92">
          <w:rPr>
            <w:rStyle w:val="Hyperlink"/>
            <w:sz w:val="24"/>
            <w:szCs w:val="24"/>
          </w:rPr>
          <w:t>Kinver Neighbourhood Plan | South Staffordshire District Council (sstaffs.gov.uk)</w:t>
        </w:r>
      </w:hyperlink>
    </w:p>
    <w:p w14:paraId="0BC19833" w14:textId="77777777" w:rsidR="00767DD0" w:rsidRDefault="00767DD0" w:rsidP="00767DD0">
      <w:pPr>
        <w:spacing w:line="360" w:lineRule="auto"/>
        <w:rPr>
          <w:sz w:val="24"/>
        </w:rPr>
      </w:pPr>
    </w:p>
    <w:p w14:paraId="7C0AC60D" w14:textId="77777777" w:rsidR="009926D6" w:rsidRDefault="009926D6">
      <w:pPr>
        <w:spacing w:line="360" w:lineRule="auto"/>
        <w:rPr>
          <w:sz w:val="24"/>
        </w:rPr>
      </w:pPr>
    </w:p>
    <w:p w14:paraId="445CD071" w14:textId="1FDAD607" w:rsidR="009926D6" w:rsidRDefault="008D0401" w:rsidP="00BE6EB0">
      <w:pPr>
        <w:spacing w:line="360" w:lineRule="auto"/>
        <w:ind w:left="720" w:hanging="720"/>
        <w:rPr>
          <w:rStyle w:val="NormalChar"/>
          <w:sz w:val="24"/>
        </w:rPr>
      </w:pPr>
      <w:r>
        <w:rPr>
          <w:sz w:val="24"/>
        </w:rPr>
        <w:lastRenderedPageBreak/>
        <w:t>8.</w:t>
      </w:r>
      <w:r>
        <w:rPr>
          <w:sz w:val="24"/>
        </w:rPr>
        <w:tab/>
      </w:r>
      <w:r w:rsidR="00BC187A">
        <w:rPr>
          <w:rStyle w:val="NormalChar"/>
          <w:sz w:val="24"/>
        </w:rPr>
        <w:t>P</w:t>
      </w:r>
      <w:r w:rsidR="00767DD0">
        <w:rPr>
          <w:rStyle w:val="NormalChar"/>
          <w:sz w:val="24"/>
        </w:rPr>
        <w:t>aper copies of the specified documents are also available to view by appointment only on request at South Staffordshire Council Offices, Wolverhampton Road, Codsall WV</w:t>
      </w:r>
      <w:r w:rsidR="00B51D10">
        <w:rPr>
          <w:rStyle w:val="NormalChar"/>
          <w:sz w:val="24"/>
        </w:rPr>
        <w:t>8</w:t>
      </w:r>
      <w:r w:rsidR="00767DD0">
        <w:rPr>
          <w:rStyle w:val="NormalChar"/>
          <w:sz w:val="24"/>
        </w:rPr>
        <w:t xml:space="preserve"> 1PX during normal working hours. </w:t>
      </w:r>
    </w:p>
    <w:p w14:paraId="3BF65B20" w14:textId="77777777" w:rsidR="00CB5B92" w:rsidRDefault="00CB5B92" w:rsidP="00BE6EB0">
      <w:pPr>
        <w:spacing w:line="360" w:lineRule="auto"/>
        <w:ind w:left="720" w:hanging="720"/>
        <w:rPr>
          <w:rStyle w:val="NormalChar"/>
          <w:sz w:val="24"/>
        </w:rPr>
      </w:pPr>
    </w:p>
    <w:p w14:paraId="30AEAA2F" w14:textId="77777777" w:rsidR="00CB5B92" w:rsidRPr="00CB5B92" w:rsidRDefault="00CB5B92" w:rsidP="00CB5B92">
      <w:pPr>
        <w:spacing w:line="360" w:lineRule="auto"/>
        <w:ind w:left="720" w:hanging="720"/>
        <w:rPr>
          <w:sz w:val="24"/>
        </w:rPr>
      </w:pPr>
      <w:r w:rsidRPr="00CB5B92">
        <w:rPr>
          <w:sz w:val="24"/>
        </w:rPr>
        <w:t>The specified documents are:</w:t>
      </w:r>
    </w:p>
    <w:p w14:paraId="37C390A9" w14:textId="1F47D2EF" w:rsidR="00CB5B92" w:rsidRPr="00CB5B92" w:rsidRDefault="00CB5B92" w:rsidP="00CB5B92">
      <w:pPr>
        <w:spacing w:line="360" w:lineRule="auto"/>
        <w:ind w:left="720" w:hanging="720"/>
        <w:rPr>
          <w:sz w:val="24"/>
        </w:rPr>
      </w:pPr>
      <w:r w:rsidRPr="00CB5B92">
        <w:rPr>
          <w:sz w:val="24"/>
        </w:rPr>
        <w:t xml:space="preserve">• </w:t>
      </w:r>
      <w:r>
        <w:rPr>
          <w:sz w:val="24"/>
        </w:rPr>
        <w:tab/>
        <w:t>Kinver</w:t>
      </w:r>
      <w:r w:rsidRPr="00CB5B92">
        <w:rPr>
          <w:sz w:val="24"/>
        </w:rPr>
        <w:t xml:space="preserve"> Neighbourhood Development </w:t>
      </w:r>
      <w:proofErr w:type="gramStart"/>
      <w:r w:rsidRPr="00CB5B92">
        <w:rPr>
          <w:sz w:val="24"/>
        </w:rPr>
        <w:t>Plan;</w:t>
      </w:r>
      <w:proofErr w:type="gramEnd"/>
    </w:p>
    <w:p w14:paraId="64917716" w14:textId="41AF2041" w:rsidR="00CB5B92" w:rsidRPr="00CB5B92" w:rsidRDefault="00CB5B92" w:rsidP="00CB5B92">
      <w:pPr>
        <w:spacing w:line="360" w:lineRule="auto"/>
        <w:ind w:left="720" w:hanging="720"/>
        <w:rPr>
          <w:sz w:val="24"/>
        </w:rPr>
      </w:pPr>
      <w:r w:rsidRPr="00CB5B92">
        <w:rPr>
          <w:sz w:val="24"/>
        </w:rPr>
        <w:t xml:space="preserve">• </w:t>
      </w:r>
      <w:r>
        <w:rPr>
          <w:sz w:val="24"/>
        </w:rPr>
        <w:tab/>
        <w:t>R</w:t>
      </w:r>
      <w:r w:rsidRPr="00CB5B92">
        <w:rPr>
          <w:sz w:val="24"/>
        </w:rPr>
        <w:t xml:space="preserve">eport of the independent </w:t>
      </w:r>
      <w:proofErr w:type="gramStart"/>
      <w:r w:rsidRPr="00CB5B92">
        <w:rPr>
          <w:sz w:val="24"/>
        </w:rPr>
        <w:t>examiner;</w:t>
      </w:r>
      <w:proofErr w:type="gramEnd"/>
    </w:p>
    <w:p w14:paraId="3B928313" w14:textId="5FEA5708" w:rsidR="00CB5B92" w:rsidRPr="00CB5B92" w:rsidRDefault="00CB5B92" w:rsidP="00CB5B92">
      <w:pPr>
        <w:spacing w:line="360" w:lineRule="auto"/>
        <w:ind w:left="720" w:hanging="720"/>
        <w:rPr>
          <w:sz w:val="24"/>
        </w:rPr>
      </w:pPr>
      <w:r w:rsidRPr="00CB5B92">
        <w:rPr>
          <w:sz w:val="24"/>
        </w:rPr>
        <w:t xml:space="preserve">• </w:t>
      </w:r>
      <w:r>
        <w:rPr>
          <w:sz w:val="24"/>
        </w:rPr>
        <w:tab/>
        <w:t>S</w:t>
      </w:r>
      <w:r w:rsidRPr="00CB5B92">
        <w:rPr>
          <w:sz w:val="24"/>
        </w:rPr>
        <w:t xml:space="preserve">ummary of the representations submitted to the independent </w:t>
      </w:r>
      <w:proofErr w:type="gramStart"/>
      <w:r w:rsidRPr="00CB5B92">
        <w:rPr>
          <w:sz w:val="24"/>
        </w:rPr>
        <w:t>examiner;</w:t>
      </w:r>
      <w:proofErr w:type="gramEnd"/>
    </w:p>
    <w:p w14:paraId="7EBB41F2" w14:textId="5438FB0A" w:rsidR="00CB5B92" w:rsidRPr="00CB5B92" w:rsidRDefault="00CB5B92" w:rsidP="00CB5B92">
      <w:pPr>
        <w:spacing w:line="360" w:lineRule="auto"/>
        <w:ind w:left="720" w:hanging="720"/>
        <w:rPr>
          <w:sz w:val="24"/>
        </w:rPr>
      </w:pPr>
      <w:r w:rsidRPr="00CB5B92">
        <w:rPr>
          <w:sz w:val="24"/>
        </w:rPr>
        <w:t xml:space="preserve">• </w:t>
      </w:r>
      <w:r>
        <w:rPr>
          <w:sz w:val="24"/>
        </w:rPr>
        <w:tab/>
        <w:t>S</w:t>
      </w:r>
      <w:r w:rsidRPr="00CB5B92">
        <w:rPr>
          <w:sz w:val="24"/>
        </w:rPr>
        <w:t xml:space="preserve">tatement by the local planning authority that the draft plan meets the basic conditions and complies with the relevant </w:t>
      </w:r>
      <w:proofErr w:type="gramStart"/>
      <w:r w:rsidRPr="00CB5B92">
        <w:rPr>
          <w:sz w:val="24"/>
        </w:rPr>
        <w:t>legislation;</w:t>
      </w:r>
      <w:proofErr w:type="gramEnd"/>
    </w:p>
    <w:p w14:paraId="70DDDD24" w14:textId="36C56BBF" w:rsidR="00CB5B92" w:rsidRPr="00CB5B92" w:rsidRDefault="00CB5B92" w:rsidP="00CB5B92">
      <w:pPr>
        <w:spacing w:line="360" w:lineRule="auto"/>
        <w:ind w:left="720" w:hanging="720"/>
        <w:rPr>
          <w:sz w:val="24"/>
        </w:rPr>
      </w:pPr>
      <w:r w:rsidRPr="00CB5B92">
        <w:rPr>
          <w:sz w:val="24"/>
        </w:rPr>
        <w:t xml:space="preserve">• </w:t>
      </w:r>
      <w:r>
        <w:rPr>
          <w:sz w:val="24"/>
        </w:rPr>
        <w:tab/>
        <w:t>T</w:t>
      </w:r>
      <w:r w:rsidRPr="00CB5B92">
        <w:rPr>
          <w:sz w:val="24"/>
        </w:rPr>
        <w:t>his information statement; and</w:t>
      </w:r>
    </w:p>
    <w:p w14:paraId="68EB8313" w14:textId="66FFE5A6" w:rsidR="00CB5B92" w:rsidRDefault="00CB5B92" w:rsidP="00CB5B92">
      <w:pPr>
        <w:spacing w:line="360" w:lineRule="auto"/>
        <w:ind w:left="720" w:hanging="720"/>
        <w:rPr>
          <w:sz w:val="24"/>
        </w:rPr>
      </w:pPr>
      <w:r w:rsidRPr="00CB5B92">
        <w:rPr>
          <w:sz w:val="24"/>
        </w:rPr>
        <w:t xml:space="preserve">• </w:t>
      </w:r>
      <w:r>
        <w:rPr>
          <w:sz w:val="24"/>
        </w:rPr>
        <w:tab/>
        <w:t>A</w:t>
      </w:r>
      <w:r w:rsidRPr="00CB5B92">
        <w:rPr>
          <w:sz w:val="24"/>
        </w:rPr>
        <w:t xml:space="preserve"> statement that sets out general information about town and country planning including</w:t>
      </w:r>
      <w:r>
        <w:rPr>
          <w:sz w:val="24"/>
        </w:rPr>
        <w:t xml:space="preserve"> neighbourhood planning and referendum. </w:t>
      </w:r>
    </w:p>
    <w:p w14:paraId="5C8EBB39" w14:textId="77777777" w:rsidR="00702B71" w:rsidRDefault="00702B71">
      <w:pPr>
        <w:spacing w:line="360" w:lineRule="auto"/>
        <w:rPr>
          <w:sz w:val="24"/>
        </w:rPr>
      </w:pPr>
    </w:p>
    <w:p w14:paraId="4222FFE1" w14:textId="6DAAB89B" w:rsidR="009926D6" w:rsidRDefault="008D0401">
      <w:pPr>
        <w:spacing w:line="360" w:lineRule="auto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</w:t>
      </w:r>
      <w:r w:rsidR="00767DD0">
        <w:rPr>
          <w:sz w:val="24"/>
        </w:rPr>
        <w:t>Monday 17</w:t>
      </w:r>
      <w:r w:rsidR="00767DD0">
        <w:rPr>
          <w:sz w:val="24"/>
          <w:vertAlign w:val="superscript"/>
        </w:rPr>
        <w:t>th</w:t>
      </w:r>
      <w:r w:rsidR="00BE6EB0">
        <w:rPr>
          <w:sz w:val="24"/>
        </w:rPr>
        <w:t xml:space="preserve"> </w:t>
      </w:r>
      <w:r w:rsidR="00767DD0">
        <w:rPr>
          <w:sz w:val="24"/>
        </w:rPr>
        <w:t>July</w:t>
      </w:r>
      <w:r>
        <w:rPr>
          <w:sz w:val="24"/>
        </w:rPr>
        <w:t xml:space="preserve"> 2023</w:t>
      </w:r>
      <w:r>
        <w:rPr>
          <w:sz w:val="24"/>
        </w:rPr>
        <w:tab/>
      </w:r>
      <w:r>
        <w:rPr>
          <w:sz w:val="24"/>
        </w:rPr>
        <w:tab/>
      </w:r>
    </w:p>
    <w:p w14:paraId="3146435E" w14:textId="77777777" w:rsidR="00702B71" w:rsidRDefault="00702B71">
      <w:pPr>
        <w:rPr>
          <w:sz w:val="24"/>
        </w:rPr>
      </w:pPr>
    </w:p>
    <w:p w14:paraId="53BF4583" w14:textId="6AB15CE9" w:rsidR="009926D6" w:rsidRDefault="008D0401">
      <w:pPr>
        <w:rPr>
          <w:sz w:val="24"/>
        </w:rPr>
      </w:pPr>
      <w:r>
        <w:rPr>
          <w:sz w:val="24"/>
        </w:rPr>
        <w:t>Dave Heywood</w:t>
      </w:r>
    </w:p>
    <w:p w14:paraId="6BDA8635" w14:textId="025851CC" w:rsidR="009926D6" w:rsidRDefault="00CB5B92">
      <w:pPr>
        <w:spacing w:line="360" w:lineRule="auto"/>
        <w:rPr>
          <w:sz w:val="24"/>
        </w:rPr>
      </w:pPr>
      <w:r>
        <w:rPr>
          <w:sz w:val="24"/>
        </w:rPr>
        <w:t>Chief Executive</w:t>
      </w:r>
    </w:p>
    <w:p w14:paraId="66D13B44" w14:textId="08029547" w:rsidR="00CB5B92" w:rsidRDefault="00CB5B92">
      <w:pPr>
        <w:spacing w:line="360" w:lineRule="auto"/>
        <w:rPr>
          <w:sz w:val="24"/>
        </w:rPr>
      </w:pPr>
      <w:r>
        <w:rPr>
          <w:sz w:val="24"/>
        </w:rPr>
        <w:t>South Staffordshire District Council</w:t>
      </w:r>
    </w:p>
    <w:p w14:paraId="395B945E" w14:textId="77777777" w:rsidR="009926D6" w:rsidRDefault="009926D6">
      <w:pPr>
        <w:spacing w:line="360" w:lineRule="auto"/>
        <w:rPr>
          <w:sz w:val="24"/>
        </w:rPr>
      </w:pPr>
    </w:p>
    <w:p w14:paraId="0416C8CB" w14:textId="77777777" w:rsidR="009926D6" w:rsidRDefault="009926D6">
      <w:pPr>
        <w:spacing w:line="360" w:lineRule="auto"/>
        <w:jc w:val="both"/>
        <w:rPr>
          <w:sz w:val="24"/>
        </w:rPr>
      </w:pPr>
    </w:p>
    <w:p w14:paraId="7921CCC3" w14:textId="77777777" w:rsidR="009926D6" w:rsidRDefault="009926D6">
      <w:pPr>
        <w:spacing w:line="360" w:lineRule="auto"/>
        <w:jc w:val="both"/>
        <w:rPr>
          <w:sz w:val="24"/>
        </w:rPr>
      </w:pPr>
    </w:p>
    <w:p w14:paraId="20B95DD0" w14:textId="77777777" w:rsidR="009926D6" w:rsidRDefault="009926D6">
      <w:pPr>
        <w:spacing w:line="360" w:lineRule="auto"/>
        <w:jc w:val="both"/>
        <w:rPr>
          <w:sz w:val="24"/>
        </w:rPr>
      </w:pPr>
    </w:p>
    <w:sectPr w:rsidR="009926D6" w:rsidSect="008D0401">
      <w:footerReference w:type="default" r:id="rId8"/>
      <w:type w:val="continuous"/>
      <w:pgSz w:w="11907" w:h="16840"/>
      <w:pgMar w:top="510" w:right="851" w:bottom="284" w:left="851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A8E3" w14:textId="77777777" w:rsidR="00034DAC" w:rsidRDefault="00034DAC">
      <w:r>
        <w:separator/>
      </w:r>
    </w:p>
  </w:endnote>
  <w:endnote w:type="continuationSeparator" w:id="0">
    <w:p w14:paraId="2DEAAA94" w14:textId="77777777" w:rsidR="00034DAC" w:rsidRDefault="0003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00B66" w14:textId="14E74F57" w:rsidR="00702B71" w:rsidRPr="00702B71" w:rsidRDefault="00702B71" w:rsidP="00702B71">
    <w:pPr>
      <w:spacing w:line="360" w:lineRule="auto"/>
      <w:jc w:val="center"/>
    </w:pPr>
    <w:r w:rsidRPr="00702B71">
      <w:t xml:space="preserve">Printed and published by the </w:t>
    </w:r>
    <w:r w:rsidR="00787B76">
      <w:t>Counting</w:t>
    </w:r>
    <w:r w:rsidRPr="00702B71">
      <w:t xml:space="preserve"> Officer, Council Offices, Codsall, South Staffordshire, WV8 </w:t>
    </w:r>
    <w:proofErr w:type="gramStart"/>
    <w:r w:rsidRPr="00702B71">
      <w:t>1PX</w:t>
    </w:r>
    <w:proofErr w:type="gramEnd"/>
  </w:p>
  <w:p w14:paraId="4EBA197A" w14:textId="49CC64F6" w:rsidR="00702B71" w:rsidRDefault="00702B71">
    <w:pPr>
      <w:pStyle w:val="Footer"/>
    </w:pPr>
  </w:p>
  <w:p w14:paraId="6599DFD2" w14:textId="77777777" w:rsidR="009926D6" w:rsidRDefault="009926D6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9EC17" w14:textId="77777777" w:rsidR="00034DAC" w:rsidRDefault="00034DAC">
      <w:r>
        <w:separator/>
      </w:r>
    </w:p>
  </w:footnote>
  <w:footnote w:type="continuationSeparator" w:id="0">
    <w:p w14:paraId="5CF0E7F2" w14:textId="77777777" w:rsidR="00034DAC" w:rsidRDefault="0003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41AF"/>
    <w:multiLevelType w:val="hybridMultilevel"/>
    <w:tmpl w:val="4DAE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AD8B0"/>
    <w:multiLevelType w:val="hybridMultilevel"/>
    <w:tmpl w:val="84EA7886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117792">
    <w:abstractNumId w:val="1"/>
  </w:num>
  <w:num w:numId="2" w16cid:durableId="42496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D6"/>
    <w:rsid w:val="00014076"/>
    <w:rsid w:val="00033E6E"/>
    <w:rsid w:val="00034DAC"/>
    <w:rsid w:val="003F479A"/>
    <w:rsid w:val="005872ED"/>
    <w:rsid w:val="00702B71"/>
    <w:rsid w:val="00767DD0"/>
    <w:rsid w:val="00787B76"/>
    <w:rsid w:val="008B7544"/>
    <w:rsid w:val="008D0401"/>
    <w:rsid w:val="008F317F"/>
    <w:rsid w:val="009926D6"/>
    <w:rsid w:val="00B51D10"/>
    <w:rsid w:val="00BC187A"/>
    <w:rsid w:val="00BE6EB0"/>
    <w:rsid w:val="00C55E9F"/>
    <w:rsid w:val="00CB5B92"/>
    <w:rsid w:val="00D2211B"/>
    <w:rsid w:val="00F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3B16"/>
  <w15:docId w15:val="{B39C46FD-6F62-4BDB-B7F9-CC504291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2B7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33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staffs.gov.uk/planning/planning-policy/neighbourhood-plans/kinver-neighbourhood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Staffordshire Council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Garner</dc:creator>
  <cp:lastModifiedBy>Matt Powis</cp:lastModifiedBy>
  <cp:revision>2</cp:revision>
  <dcterms:created xsi:type="dcterms:W3CDTF">2023-07-14T13:36:00Z</dcterms:created>
  <dcterms:modified xsi:type="dcterms:W3CDTF">2023-07-14T13:36:00Z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0afe4-5033-444c-989d-2b4805ede9ec_Enabled">
    <vt:lpwstr>true</vt:lpwstr>
  </property>
  <property fmtid="{D5CDD505-2E9C-101B-9397-08002B2CF9AE}" pid="3" name="MSIP_Label_7080afe4-5033-444c-989d-2b4805ede9ec_SetDate">
    <vt:lpwstr>2023-03-06T18:31:43Z</vt:lpwstr>
  </property>
  <property fmtid="{D5CDD505-2E9C-101B-9397-08002B2CF9AE}" pid="4" name="MSIP_Label_7080afe4-5033-444c-989d-2b4805ede9ec_Method">
    <vt:lpwstr>Standard</vt:lpwstr>
  </property>
  <property fmtid="{D5CDD505-2E9C-101B-9397-08002B2CF9AE}" pid="5" name="MSIP_Label_7080afe4-5033-444c-989d-2b4805ede9ec_Name">
    <vt:lpwstr>Official-Internal</vt:lpwstr>
  </property>
  <property fmtid="{D5CDD505-2E9C-101B-9397-08002B2CF9AE}" pid="6" name="MSIP_Label_7080afe4-5033-444c-989d-2b4805ede9ec_SiteId">
    <vt:lpwstr>2546b590-d34e-4804-b3b2-be77e9819b56</vt:lpwstr>
  </property>
  <property fmtid="{D5CDD505-2E9C-101B-9397-08002B2CF9AE}" pid="7" name="MSIP_Label_7080afe4-5033-444c-989d-2b4805ede9ec_ActionId">
    <vt:lpwstr>3677cfb8-38f6-4264-975a-45054930e172</vt:lpwstr>
  </property>
  <property fmtid="{D5CDD505-2E9C-101B-9397-08002B2CF9AE}" pid="8" name="MSIP_Label_7080afe4-5033-444c-989d-2b4805ede9ec_ContentBits">
    <vt:lpwstr>0</vt:lpwstr>
  </property>
</Properties>
</file>